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e-hulajnogi FIAT F500 F10 CROSS z ogumieniem wykonanym w technologii “honeycomb”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marki FIAT 500 w wersji CROSS to nowa wersja sprawdzonego i obecnie popularnego modelu F500 F10. W odróżnieniu od podstawowego modelu, posiada 10-calowe koła z 2,5-calowym ogumieniem, które są wykonane technologią “honeycomb”, mocniejszy 10Ah akumulator oraz tylny błotnik wzmocniony o dodatkowe boczne mocowania. Najnowszy model e-hulajnogi jest dostępny w Polsce od jedynego dystrybutora –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firmy konsultingowej McKinsey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przeprowadzonych na siedmiu największych globalnych rynkach, w latach 2021-2022, powrót do „nowej normalności” spowoduje, że zainteresowanie osobistymi urządzeniami osobistego transportu, jako bardziej higienicznymi i ekologicznymi, nie tylko powróci do stanu sprzed pandemii, ale może wzrosnąć nawet o 9 proc. w porównaniu do roku 2019. W odpowiedzi na zwiększającą się ich popularność wśród klientów, firma 4cv postanowiła wprowadzić na polski rynek nowy model e-hulajnogi marki FIAT – FIAT 500 F10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elektrycznej hulajnogi FIAT 500 docenią wszyscy, którzy od urządzeń tego typu wymagają bezpiecznej i komfortowej jazdy w niestandardowych warunkach. Tak jak poprzednie wersje model ten nawiązuje swoim wyglądem do znanego i lubianego samochodu – Fiata 500. Minimalistyczny design i przemyślana kolorystyka hulajnogi są kwintesencją włoskiego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która odróżnia model CROSS od pierwszego, popularnego modelu F10, są jego 10-calowe koła z szerokim 2.5-calowym ogumieniem przypominającym plaster miodu, wykonanym w technologii „honeycomb”. Zapewnia to nie tylko większą trwałość, ale także bezawaryjność w trudnych warunkach użytkowania podczas jazdy i odporność na wszelkiego rodzaju uszkodzenia i przebicia. Duże koła zapewniają też świetną amortyzację podczas jazdy na nierównym i wymagającym podłożu.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wyposażona w silnik o mocy 350W, który pozwala poruszać się jej z prędkością do 25 km/h. Akumulator o pojemności 10Ah gwarantuje z kolei przejechanie na jednym naładowaniu baterii aż do 25 km trasy, a sama bateria, aby osiągnąć pełną moc, ładuje się od 6. do maksymalnie 8. godzin. Wbudowany cyfrowy wyświetlacz pokazuje trzy tryby szybkości jazdy: do 10 km/h, 15 km/h i 25 km/h. Tempo reguluje się specjalną manetką, która umiejscowiona jest na rączce kierownicy. Naciśnięcie manetki powoduje regeneracyjne hamowanie silnikiem i przede wszystkim uruchomienie tylnego hamulca bębnowego, który jest obudowany i dzięki temu odporny na błoto i zachlapania.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też lżejsza niż dotychczas rama, wykonana ze stopu aluminium, która może unieść ok. 120 kg. Warto też wspomnieć o bardzo przemyślanym systemie składania. Na tylnym błotniku umieszczono niewielki uchwyt, o który można zaczepić złożoną kierownicę i zablokować ją w tej pozycji. Ułatwia to zarówno jej podnoszenie, przewożenie, ale także przechowywanie.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posiada przednie i tylne oświetlenie LED, które bardzo przydaje się podczas jazdy wieczorem i w nocy oraz daje gwarancję, że zostaniemy zauważeni w każdych warunkach pogodowych. Dzięki klasie odporności IPX4 nie musimy martwić się, kiedy urządzenie zostanie zachlapane lub gdy będziemy korzystać z niego w czasie lekkiego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 jest dostępna w czterech wersjach kolorystycznych: białej, żółtej, czerwonej i czarnej w cenie 1999 złotych. Znaleźć ją można w sklepie oficjalnego sprzedawcy - 4CV, a także sklepach internetowych należących do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(złożona): </w:t>
      </w:r>
      <w:r>
        <w:rPr>
          <w:rFonts w:ascii="calibri" w:hAnsi="calibri" w:eastAsia="calibri" w:cs="calibri"/>
          <w:sz w:val="24"/>
          <w:szCs w:val="24"/>
        </w:rPr>
        <w:t xml:space="preserve">116 x 54 x 52cm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(gotowa do jazdy): </w:t>
      </w:r>
      <w:r>
        <w:rPr>
          <w:rFonts w:ascii="calibri" w:hAnsi="calibri" w:eastAsia="calibri" w:cs="calibri"/>
          <w:sz w:val="24"/>
          <w:szCs w:val="24"/>
        </w:rPr>
        <w:t xml:space="preserve">116 x 54 x 116,5cm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Średnica kół: </w:t>
      </w:r>
      <w:r>
        <w:rPr>
          <w:rFonts w:ascii="calibri" w:hAnsi="calibri" w:eastAsia="calibri" w:cs="calibri"/>
          <w:sz w:val="24"/>
          <w:szCs w:val="24"/>
        </w:rPr>
        <w:t xml:space="preserve">10-calowe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Szerokość kół: </w:t>
      </w:r>
      <w:r>
        <w:rPr>
          <w:rFonts w:ascii="calibri" w:hAnsi="calibri" w:eastAsia="calibri" w:cs="calibri"/>
          <w:sz w:val="24"/>
          <w:szCs w:val="24"/>
        </w:rPr>
        <w:t xml:space="preserve">2,5-cali w technologii “honeycomb”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maksymalna: </w:t>
      </w:r>
      <w:r>
        <w:rPr>
          <w:rFonts w:ascii="calibri" w:hAnsi="calibri" w:eastAsia="calibri" w:cs="calibri"/>
          <w:sz w:val="24"/>
          <w:szCs w:val="24"/>
        </w:rPr>
        <w:t xml:space="preserve">do 25 km/h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Funkcje jazdy</w:t>
      </w:r>
      <w:r>
        <w:rPr>
          <w:rFonts w:ascii="calibri" w:hAnsi="calibri" w:eastAsia="calibri" w:cs="calibri"/>
          <w:sz w:val="24"/>
          <w:szCs w:val="24"/>
        </w:rPr>
        <w:t xml:space="preserve">: 3 tryby szybkości: 10,15, 25 km/h, wbudowany wyświetlacz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silnika: </w:t>
      </w:r>
      <w:r>
        <w:rPr>
          <w:rFonts w:ascii="calibri" w:hAnsi="calibri" w:eastAsia="calibri" w:cs="calibri"/>
          <w:sz w:val="24"/>
          <w:szCs w:val="24"/>
        </w:rPr>
        <w:t xml:space="preserve">350W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 maksymalny: </w:t>
      </w:r>
      <w:r>
        <w:rPr>
          <w:rFonts w:ascii="calibri" w:hAnsi="calibri" w:eastAsia="calibri" w:cs="calibri"/>
          <w:sz w:val="24"/>
          <w:szCs w:val="24"/>
        </w:rPr>
        <w:t xml:space="preserve">25km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Hamowanie: </w:t>
      </w:r>
      <w:r>
        <w:rPr>
          <w:rFonts w:ascii="calibri" w:hAnsi="calibri" w:eastAsia="calibri" w:cs="calibri"/>
          <w:sz w:val="24"/>
          <w:szCs w:val="24"/>
        </w:rPr>
        <w:t xml:space="preserve">regeneracyjne i tylne przez hamulec bębnowy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Akumulator: </w:t>
      </w:r>
      <w:r>
        <w:rPr>
          <w:rFonts w:ascii="calibri" w:hAnsi="calibri" w:eastAsia="calibri" w:cs="calibri"/>
          <w:sz w:val="24"/>
          <w:szCs w:val="24"/>
        </w:rPr>
        <w:t xml:space="preserve">36V 10Ah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ładowania baterii:</w:t>
      </w:r>
      <w:r>
        <w:rPr>
          <w:rFonts w:ascii="calibri" w:hAnsi="calibri" w:eastAsia="calibri" w:cs="calibri"/>
          <w:sz w:val="24"/>
          <w:szCs w:val="24"/>
        </w:rPr>
        <w:t xml:space="preserve"> od 6 do 8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Max dozwolone obciążenie: </w:t>
      </w:r>
      <w:r>
        <w:rPr>
          <w:rFonts w:ascii="calibri" w:hAnsi="calibri" w:eastAsia="calibri" w:cs="calibri"/>
          <w:sz w:val="24"/>
          <w:szCs w:val="24"/>
        </w:rPr>
        <w:t xml:space="preserve">120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Oświetlenie: </w:t>
      </w:r>
      <w:r>
        <w:rPr>
          <w:rFonts w:ascii="calibri" w:hAnsi="calibri" w:eastAsia="calibri" w:cs="calibri"/>
          <w:sz w:val="24"/>
          <w:szCs w:val="24"/>
        </w:rPr>
        <w:t xml:space="preserve">LED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przód i tył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Sygnalizacja hamowania: </w:t>
      </w:r>
      <w:r>
        <w:rPr>
          <w:rFonts w:ascii="calibri" w:hAnsi="calibri" w:eastAsia="calibri" w:cs="calibri"/>
          <w:sz w:val="24"/>
          <w:szCs w:val="24"/>
        </w:rPr>
        <w:t xml:space="preserve">tak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17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odporności: </w:t>
      </w:r>
      <w:r>
        <w:rPr>
          <w:rFonts w:ascii="calibri" w:hAnsi="calibri" w:eastAsia="calibri" w:cs="calibri"/>
          <w:sz w:val="24"/>
          <w:szCs w:val="24"/>
        </w:rPr>
        <w:t xml:space="preserve">IPX4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stop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 </w:t>
      </w:r>
      <w:r>
        <w:rPr>
          <w:rFonts w:ascii="calibri" w:hAnsi="calibri" w:eastAsia="calibri" w:cs="calibri"/>
          <w:sz w:val="24"/>
          <w:szCs w:val="24"/>
        </w:rPr>
        <w:t xml:space="preserve">Wzmocniona konstrukcja błotnika o boczne mocowania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automotive-and-assembly/our-insights/the-future-of-micromobility-ridership-and-revenue-after-a-crisis" TargetMode="External"/><Relationship Id="rId8" Type="http://schemas.openxmlformats.org/officeDocument/2006/relationships/hyperlink" Target="https://www.euro.com.pl/pojazdy-elektryczne/fiat-hulajnoga-elektr-cross-10-black-fiat.bhtml" TargetMode="External"/><Relationship Id="rId9" Type="http://schemas.openxmlformats.org/officeDocument/2006/relationships/hyperlink" Target="https://www.mediaexpert.pl/sport-i-rekreacja/hulajnogi-elektryczne/hulajnoga-elektryczna-fiat-f500-f10k-cross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2026-05-25T23:49:03+02:00</dcterms:created>
  <dcterms:modified xsi:type="dcterms:W3CDTF">2026-05-25T23:49:03+02:00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