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Glorious oficjalnie w Polsce. Amerykańska marka sprzętu gamingowego debiutuje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Glorious, marka znana z mechanicznych klawiatur, lekkich myszek gamingowych i akcesoriów dla entuzjastów custom keyboardów, oficjalnie debiutuje na polskim rynku. Producent od lat buduje silną pozycję wśród graczy oraz użytkowników poszukujących sprzętu premium łączącego wysoką wydajność z szerokimi możliwościami personalizacji. Premiera kultowej amerykańskiej marki przypada na Dzień Dziecka. Wyłącznym dystrybutorem marki Glorious na polskim rynku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custom keyboardów do globalnej marki gamingowej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Glorious od 2014 roku rozwija kompleksowy ekosystem produktów obejmujący klawiatury mechaniczne, ultralekkie myszki gamingowe, switche, keycapy i akcesoria moddingowe. Marka działa globalnie i jest </w:t>
      </w:r>
      <w:r>
        <w:rPr>
          <w:rFonts w:ascii="calibri" w:hAnsi="calibri" w:eastAsia="calibri" w:cs="calibri"/>
          <w:sz w:val="24"/>
          <w:szCs w:val="24"/>
          <w:b/>
        </w:rPr>
        <w:t xml:space="preserve">obecna na kilkudziesięciu najważniejszych rynkach gamingowych</w:t>
      </w:r>
      <w:r>
        <w:rPr>
          <w:rFonts w:ascii="calibri" w:hAnsi="calibri" w:eastAsia="calibri" w:cs="calibri"/>
          <w:sz w:val="24"/>
          <w:szCs w:val="24"/>
        </w:rPr>
        <w:t xml:space="preserve"> w Ameryce Północnej, Europie oraz Azji. Konsumenci cenią ją przede wszystkim za możliwość personalizacji urządzeń, minimalistyczne wzornictwo oraz połączenie jakości premium z bardziej przystępnym poziomem cenowym niż w przypadku niszowych konstrukcji customowych.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powstała w Teksasie jako </w:t>
      </w:r>
      <w:r>
        <w:rPr>
          <w:rFonts w:ascii="calibri" w:hAnsi="calibri" w:eastAsia="calibri" w:cs="calibri"/>
          <w:sz w:val="24"/>
          <w:szCs w:val="24"/>
          <w:b/>
        </w:rPr>
        <w:t xml:space="preserve">marka tworzona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pasjonatów PC gamingu </w:t>
      </w:r>
      <w:r>
        <w:rPr>
          <w:rFonts w:ascii="calibri" w:hAnsi="calibri" w:eastAsia="calibri" w:cs="calibri"/>
          <w:sz w:val="24"/>
          <w:szCs w:val="24"/>
        </w:rPr>
        <w:t xml:space="preserve">dla społeczności graczy. Firma szybko zdobyła rozpoznawalność dzięki podejściu opartemu na </w:t>
      </w:r>
      <w:r>
        <w:rPr>
          <w:rFonts w:ascii="calibri" w:hAnsi="calibri" w:eastAsia="calibri" w:cs="calibri"/>
          <w:sz w:val="24"/>
          <w:szCs w:val="24"/>
          <w:b/>
        </w:rPr>
        <w:t xml:space="preserve">jakości wykonania, modularności oraz możliwości samodzielnej konfiguracji sprzętu</w:t>
      </w:r>
      <w:r>
        <w:rPr>
          <w:rFonts w:ascii="calibri" w:hAnsi="calibri" w:eastAsia="calibri" w:cs="calibri"/>
          <w:sz w:val="24"/>
          <w:szCs w:val="24"/>
        </w:rPr>
        <w:t xml:space="preserve">. Szczególną popularność przyniosła jej seria klawiatur GMMK, która pomogła spopularyzować rozwiązania typu hot-swap wśród szerszego grona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Klawiatura premium dla wymagających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pierwszych modeli dostępnych w polskiej dystrybucji jest Glorious GMMK 3 PRO HE 75% –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zaawansowana klawiatura mechaniczna klasy premium stworzona z myślą o wymagających graczach</w:t>
      </w:r>
      <w:r>
        <w:rPr>
          <w:rFonts w:ascii="calibri" w:hAnsi="calibri" w:eastAsia="calibri" w:cs="calibri"/>
          <w:sz w:val="24"/>
          <w:szCs w:val="24"/>
        </w:rPr>
        <w:t xml:space="preserve"> i użytkownikach oczekujących szerokich możliwości konfiguracji. Model wykorzystuje magnetyczne przełączniki Hall Effect z obsługą funkcji Rapid Trigger oraz regulacją punktu aktywacji klawiszy, co pozwala użytkownikowi samodzielnie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dostosować czułość klawiatury do własnego stylu gry lub pracy</w:t>
      </w:r>
      <w:r>
        <w:rPr>
          <w:rFonts w:ascii="calibri" w:hAnsi="calibri" w:eastAsia="calibri" w:cs="calibri"/>
          <w:sz w:val="24"/>
          <w:szCs w:val="24"/>
        </w:rPr>
        <w:t xml:space="preserve">. Rozwiązanie to docenią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gracze wymagający bardzo szybkiej reakcji i precyzji sterowania</w:t>
      </w:r>
      <w:r>
        <w:rPr>
          <w:rFonts w:ascii="calibri" w:hAnsi="calibri" w:eastAsia="calibri" w:cs="calibri"/>
          <w:sz w:val="24"/>
          <w:szCs w:val="24"/>
        </w:rPr>
        <w:t xml:space="preserve"> – np. w dynamicznych grach FPS.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Klawiatura oferuje także częstotliwość odpytywania 8000 Hz przekładająca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błyskawiczne przesyłanie sygnału do komputera</w:t>
      </w:r>
      <w:r>
        <w:rPr>
          <w:rFonts w:ascii="calibri" w:hAnsi="calibri" w:eastAsia="calibri" w:cs="calibri"/>
          <w:sz w:val="24"/>
          <w:szCs w:val="24"/>
        </w:rPr>
        <w:t xml:space="preserve">, aluminiową obudowę CNC zwiększającą </w:t>
      </w:r>
      <w:r>
        <w:rPr>
          <w:rFonts w:ascii="calibri" w:hAnsi="calibri" w:eastAsia="calibri" w:cs="calibri"/>
          <w:sz w:val="24"/>
          <w:szCs w:val="24"/>
          <w:b/>
        </w:rPr>
        <w:t xml:space="preserve">trwałość konstrukcji</w:t>
      </w:r>
      <w:r>
        <w:rPr>
          <w:rFonts w:ascii="calibri" w:hAnsi="calibri" w:eastAsia="calibri" w:cs="calibri"/>
          <w:sz w:val="24"/>
          <w:szCs w:val="24"/>
        </w:rPr>
        <w:t xml:space="preserve">, podświetlenie RGB oraz konstrukcję hot-swap kompatybilną z przełącznikami MX, dzięki której użytkownicy mogą łatwo wymieniać switche bez konieczności lutowania i personalizować charakterystykę działania urządzenia. Kompaktowy układ 75% pozwala zachować wygodę użytkowania przy jednoczesnym ograniczeniu miejsca zajmowanego na biurku, co docenią zarówno gracze, jak i osoby budujące nowoczesne stanowiska komputerowe. Klawiatura Glorious GMMK 3 PRO HE 75% dostępna jest w wariancie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1599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Gaming i technologie cyfrowe częścią codzienności nastolatków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Rodzice coraz częściej wybierają prezenty dopasowane do zainteresowań i codziennych pasji swoich dzieci. Z badań wynika, że 66% osób kieruje się przede wszystkim preferencjami dziecka, a 58% jego potrzebami. Jednocześnie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pokazują, że ze smartfonów, tabletów i komputerów korzysta już 99% młodzieży w wieku 12-17 lat. Technologie cyfrowe i gaming stały się dziś ważnym elementem codzienności nastolatków, dlatego debiut marki Glorious na polskim rynku właśnie przed Dniem Dziecka naturalnie wpisuje się w aktualne zainteresowania młodych użytkowników i trendy zakupowe rodziców –</w:t>
      </w:r>
      <w:r>
        <w:rPr>
          <w:rFonts w:ascii="calibri" w:hAnsi="calibri" w:eastAsia="calibri" w:cs="calibri"/>
          <w:sz w:val="24"/>
          <w:szCs w:val="24"/>
        </w:rPr>
        <w:t xml:space="preserve"> komentuje Dominika Toka, menadżerka e-commerce 4cv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Społeczność i kultura custom keyboardów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Glorious od lat rozwija także silną społeczność skupioną wokół personalizacji sprzętu i kultury custom keyboardów. Produkty marki regularnie pojawiają się w setupach streamerów, twórców internetowych i entuzjastów PC na całym świecie, a sama firma konsekwentnie rozwija filozofię „Don’t Just Play the Game, Redefine It”, stawiając na swobodę konfiguracji i indywidualne podejście do gamingu.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v.sklep.pl/product-pol-17479-Glorious-Gaming-GMMK3-PRO-HE-75-Klawiatura-Mechaniczna-MX-8kHz-RGB-Srebrna.html" TargetMode="External"/><Relationship Id="rId8" Type="http://schemas.openxmlformats.org/officeDocument/2006/relationships/hyperlink" Target="https://4cv.sklep.pl/product-pol-17478-Glorious-Gaming-GMMK3-PRO-HE-75-Klawiatura-Mechaniczna-MX-8kHz-RGB-Czarna.html" TargetMode="External"/><Relationship Id="rId9" Type="http://schemas.openxmlformats.org/officeDocument/2006/relationships/hyperlink" Target="https://cbos.pl/SPISKOM.POL/2025/K_080_25.PDF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2026-06-01T15:07:31+02:00</dcterms:created>
  <dcterms:modified xsi:type="dcterms:W3CDTF">2026-06-01T15:07:31+02:00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